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2B72C" w14:textId="77777777" w:rsidR="00F96E4A" w:rsidRDefault="00F96E4A" w:rsidP="00F96E4A"/>
    <w:p w14:paraId="0119FFA2" w14:textId="77777777" w:rsidR="00F96E4A" w:rsidRDefault="00F96E4A" w:rsidP="00F96E4A">
      <w:r w:rsidRPr="00D8664B">
        <w:rPr>
          <w:noProof/>
          <w:lang w:val="es-ES" w:eastAsia="es-ES"/>
        </w:rPr>
        <w:drawing>
          <wp:inline distT="0" distB="0" distL="0" distR="0" wp14:anchorId="02013424" wp14:editId="0339F31E">
            <wp:extent cx="1561465" cy="327660"/>
            <wp:effectExtent l="19050" t="0" r="635" b="0"/>
            <wp:docPr id="3" name="Imagen 1" descr="cid:image001.jpg@01CC3A4C.FDCA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" descr="cid:image001.jpg@01CC3A4C.FDCA2270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0ABDD" w14:textId="77777777" w:rsidR="00F96E4A" w:rsidRDefault="00F96E4A" w:rsidP="00F96E4A"/>
    <w:p w14:paraId="2B5CCE84" w14:textId="77777777" w:rsidR="00B73120" w:rsidRPr="00C9299A" w:rsidRDefault="00B73120" w:rsidP="00F96E4A">
      <w:pPr>
        <w:pStyle w:val="Textosinformato"/>
        <w:rPr>
          <w:rFonts w:ascii="Arial" w:hAnsi="Arial"/>
          <w:sz w:val="24"/>
          <w:szCs w:val="22"/>
        </w:rPr>
      </w:pPr>
    </w:p>
    <w:p w14:paraId="213E6A09" w14:textId="75732FAC" w:rsidR="00F96E4A" w:rsidRDefault="00727854" w:rsidP="00F96E4A">
      <w:pPr>
        <w:rPr>
          <w:rFonts w:ascii="Arial" w:hAnsi="Arial"/>
        </w:rPr>
      </w:pPr>
      <w:r w:rsidRPr="00727854">
        <w:rPr>
          <w:rFonts w:ascii="Arial" w:hAnsi="Arial"/>
          <w:b/>
        </w:rPr>
        <w:t xml:space="preserve">Fundación </w:t>
      </w:r>
      <w:r w:rsidR="00F96E4A" w:rsidRPr="00C9299A">
        <w:rPr>
          <w:rFonts w:ascii="Arial" w:hAnsi="Arial"/>
          <w:b/>
          <w:bCs/>
        </w:rPr>
        <w:t>Pro Meritum</w:t>
      </w:r>
      <w:r>
        <w:rPr>
          <w:rFonts w:ascii="Arial" w:hAnsi="Arial"/>
          <w:b/>
          <w:bCs/>
        </w:rPr>
        <w:t xml:space="preserve"> y</w:t>
      </w:r>
      <w:r>
        <w:rPr>
          <w:rFonts w:ascii="Arial" w:hAnsi="Arial"/>
        </w:rPr>
        <w:t xml:space="preserve"> </w:t>
      </w:r>
      <w:r w:rsidR="00F96E4A" w:rsidRPr="00727854">
        <w:rPr>
          <w:rFonts w:ascii="Arial" w:hAnsi="Arial"/>
          <w:b/>
        </w:rPr>
        <w:t>Grupo Petroquímico Beta</w:t>
      </w:r>
      <w:r w:rsidR="00F96E4A">
        <w:rPr>
          <w:rFonts w:ascii="Arial" w:hAnsi="Arial"/>
        </w:rPr>
        <w:t xml:space="preserve"> bu</w:t>
      </w:r>
      <w:r w:rsidR="00536D18">
        <w:rPr>
          <w:rFonts w:ascii="Arial" w:hAnsi="Arial"/>
        </w:rPr>
        <w:t>sca</w:t>
      </w:r>
      <w:r>
        <w:rPr>
          <w:rFonts w:ascii="Arial" w:hAnsi="Arial"/>
        </w:rPr>
        <w:t>n</w:t>
      </w:r>
      <w:r w:rsidR="00536D18">
        <w:rPr>
          <w:rFonts w:ascii="Arial" w:hAnsi="Arial"/>
        </w:rPr>
        <w:t xml:space="preserve"> estudiantes de</w:t>
      </w:r>
      <w:r w:rsidR="00DD7C77">
        <w:rPr>
          <w:rFonts w:ascii="Arial" w:hAnsi="Arial"/>
        </w:rPr>
        <w:t xml:space="preserve"> 7º semestre en </w:t>
      </w:r>
      <w:r w:rsidR="00536D18">
        <w:rPr>
          <w:rFonts w:ascii="Arial" w:hAnsi="Arial"/>
        </w:rPr>
        <w:t>a</w:t>
      </w:r>
      <w:r w:rsidR="00DD7C77">
        <w:rPr>
          <w:rFonts w:ascii="Arial" w:hAnsi="Arial"/>
        </w:rPr>
        <w:t>delante de Ingeniería Química</w:t>
      </w:r>
      <w:r w:rsidR="00F96E4A">
        <w:rPr>
          <w:rFonts w:ascii="Arial" w:hAnsi="Arial"/>
        </w:rPr>
        <w:t>, con promedio mínimo de</w:t>
      </w:r>
      <w:r w:rsidR="00DD7C77">
        <w:rPr>
          <w:rFonts w:ascii="Arial" w:hAnsi="Arial"/>
        </w:rPr>
        <w:t xml:space="preserve"> 8, que puedan trabajar </w:t>
      </w:r>
      <w:r w:rsidR="00F96E4A">
        <w:rPr>
          <w:rFonts w:ascii="Arial" w:hAnsi="Arial"/>
        </w:rPr>
        <w:t xml:space="preserve">30 horas semanales que puedan ser distribuidas en un horario de </w:t>
      </w:r>
      <w:r w:rsidR="00DD7C77">
        <w:rPr>
          <w:rFonts w:ascii="Arial" w:hAnsi="Arial"/>
        </w:rPr>
        <w:t>preferencia en hora</w:t>
      </w:r>
      <w:r w:rsidR="005D7E85">
        <w:rPr>
          <w:rFonts w:ascii="Arial" w:hAnsi="Arial"/>
        </w:rPr>
        <w:t>rio matutino entre 9:00 y 18:00 como Becario de Ventas y Mercadotecnia.</w:t>
      </w:r>
    </w:p>
    <w:p w14:paraId="7276970F" w14:textId="77777777" w:rsidR="00F96E4A" w:rsidRDefault="00F96E4A" w:rsidP="00F96E4A">
      <w:pPr>
        <w:rPr>
          <w:rFonts w:ascii="Arial" w:hAnsi="Arial"/>
        </w:rPr>
      </w:pPr>
    </w:p>
    <w:p w14:paraId="4A8E18B4" w14:textId="77777777" w:rsidR="00F96E4A" w:rsidRDefault="00F96E4A" w:rsidP="00F96E4A">
      <w:pPr>
        <w:rPr>
          <w:rFonts w:ascii="Arial" w:hAnsi="Arial"/>
        </w:rPr>
      </w:pPr>
      <w:r>
        <w:rPr>
          <w:rFonts w:ascii="Arial" w:hAnsi="Arial"/>
        </w:rPr>
        <w:t>Las principales actividades a realizar son:</w:t>
      </w:r>
    </w:p>
    <w:p w14:paraId="48568DC7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Coordinación área de mercadotecnia: Impresión de publicaciones, seguimiento diseño de literatura (hojas técnicas, folletos, dípticos), artículos promocionales, fotografías, página de internet</w:t>
      </w:r>
    </w:p>
    <w:p w14:paraId="3B89E3B5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Evaluación satisfacción a clientes</w:t>
      </w:r>
    </w:p>
    <w:p w14:paraId="33F17D7B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Seguimiento de inventarios de consignación</w:t>
      </w:r>
    </w:p>
    <w:p w14:paraId="5267B2A5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Visita a plantas cementeras</w:t>
      </w:r>
    </w:p>
    <w:p w14:paraId="6F3D5169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Evaluación certeza de pronóstico de ventas</w:t>
      </w:r>
    </w:p>
    <w:p w14:paraId="1E691172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Seguimiento a compra de equipo y servicios</w:t>
      </w:r>
    </w:p>
    <w:p w14:paraId="3FCF1642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Lectura e identificación de artículos técnicos de interés</w:t>
      </w:r>
    </w:p>
    <w:p w14:paraId="0695C5A3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Solicitud y Envío de muestras</w:t>
      </w:r>
    </w:p>
    <w:p w14:paraId="3ACBA1A8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Búsqueda de información técnica</w:t>
      </w:r>
    </w:p>
    <w:p w14:paraId="310580A6" w14:textId="77777777" w:rsidR="00DD7C77" w:rsidRPr="00727854" w:rsidRDefault="00DD7C77" w:rsidP="00727854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</w:rPr>
        <w:t>Traducción de artículos</w:t>
      </w:r>
    </w:p>
    <w:p w14:paraId="3B25393F" w14:textId="77777777" w:rsidR="00F96E4A" w:rsidRPr="00727854" w:rsidRDefault="00DD7C77" w:rsidP="00727854">
      <w:pPr>
        <w:pStyle w:val="Prrafodelista"/>
        <w:numPr>
          <w:ilvl w:val="0"/>
          <w:numId w:val="3"/>
        </w:numPr>
        <w:rPr>
          <w:rFonts w:ascii="Arial" w:hAnsi="Arial"/>
        </w:rPr>
      </w:pPr>
      <w:r w:rsidRPr="00727854">
        <w:rPr>
          <w:rFonts w:ascii="Arial" w:hAnsi="Arial"/>
        </w:rPr>
        <w:t>Seguimiento a proyectos específicos</w:t>
      </w:r>
    </w:p>
    <w:p w14:paraId="1E11F0AB" w14:textId="77777777" w:rsidR="00DD7C77" w:rsidRDefault="00DD7C77" w:rsidP="00DD7C77">
      <w:pPr>
        <w:rPr>
          <w:rFonts w:ascii="Arial" w:hAnsi="Arial"/>
        </w:rPr>
      </w:pPr>
    </w:p>
    <w:p w14:paraId="314A8E3D" w14:textId="77777777" w:rsidR="00DD7C77" w:rsidRDefault="00DD7C77" w:rsidP="00DD7C77">
      <w:pPr>
        <w:rPr>
          <w:rFonts w:ascii="Arial" w:hAnsi="Arial"/>
        </w:rPr>
      </w:pPr>
      <w:r>
        <w:rPr>
          <w:rFonts w:ascii="Arial" w:hAnsi="Arial"/>
        </w:rPr>
        <w:t>Requisitos:</w:t>
      </w:r>
    </w:p>
    <w:p w14:paraId="143F83E5" w14:textId="77777777" w:rsidR="00DD7C77" w:rsidRPr="00727854" w:rsidRDefault="00DD7C77" w:rsidP="0072785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lang w:val="es-ES_tradnl"/>
        </w:rPr>
      </w:pPr>
      <w:r w:rsidRPr="00727854">
        <w:rPr>
          <w:rFonts w:ascii="Arial" w:hAnsi="Arial"/>
          <w:lang w:val="es-ES_tradnl"/>
        </w:rPr>
        <w:t>Facilidad de palabra</w:t>
      </w:r>
    </w:p>
    <w:p w14:paraId="63B3917A" w14:textId="77777777" w:rsidR="00DD7C77" w:rsidRPr="00727854" w:rsidRDefault="00DD7C77" w:rsidP="0072785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lang w:val="es-ES_tradnl"/>
        </w:rPr>
      </w:pPr>
      <w:r w:rsidRPr="00727854">
        <w:rPr>
          <w:rFonts w:ascii="Arial" w:hAnsi="Arial"/>
          <w:lang w:val="es-ES_tradnl"/>
        </w:rPr>
        <w:t>Extrovertido</w:t>
      </w:r>
    </w:p>
    <w:p w14:paraId="7AE0D261" w14:textId="77777777" w:rsidR="00DD7C77" w:rsidRPr="00727854" w:rsidRDefault="00DD7C77" w:rsidP="0072785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lang w:val="es-ES_tradnl"/>
        </w:rPr>
      </w:pPr>
      <w:r w:rsidRPr="00727854">
        <w:rPr>
          <w:rFonts w:ascii="Arial" w:hAnsi="Arial"/>
          <w:lang w:val="es-ES_tradnl"/>
        </w:rPr>
        <w:t>Conocimiento de inglés</w:t>
      </w:r>
    </w:p>
    <w:p w14:paraId="1DF3C402" w14:textId="77777777" w:rsidR="00DD7C77" w:rsidRPr="00727854" w:rsidRDefault="00DD7C77" w:rsidP="0072785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lang w:val="es-ES_tradnl"/>
        </w:rPr>
      </w:pPr>
      <w:r w:rsidRPr="00727854">
        <w:rPr>
          <w:rFonts w:ascii="Arial" w:hAnsi="Arial"/>
          <w:lang w:val="es-ES_tradnl"/>
        </w:rPr>
        <w:t>Ordenado</w:t>
      </w:r>
    </w:p>
    <w:p w14:paraId="2BB34271" w14:textId="77777777" w:rsidR="00DD7C77" w:rsidRPr="00727854" w:rsidRDefault="00DD7C77" w:rsidP="0072785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lang w:val="es-ES_tradnl"/>
        </w:rPr>
      </w:pPr>
      <w:r w:rsidRPr="00727854">
        <w:rPr>
          <w:rFonts w:ascii="Arial" w:hAnsi="Arial"/>
          <w:lang w:val="es-ES_tradnl"/>
        </w:rPr>
        <w:t>Proactivo</w:t>
      </w:r>
    </w:p>
    <w:p w14:paraId="1708A7FE" w14:textId="77777777" w:rsidR="00DD7C77" w:rsidRPr="00727854" w:rsidRDefault="00DD7C77" w:rsidP="0072785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  <w:lang w:val="es-ES_tradnl"/>
        </w:rPr>
      </w:pPr>
      <w:r w:rsidRPr="00727854">
        <w:rPr>
          <w:rFonts w:ascii="Arial" w:hAnsi="Arial"/>
          <w:lang w:val="es-ES_tradnl"/>
        </w:rPr>
        <w:t>Gusto por el área comercial</w:t>
      </w:r>
    </w:p>
    <w:p w14:paraId="422184EE" w14:textId="77777777" w:rsidR="00DD7C77" w:rsidRPr="00727854" w:rsidRDefault="00DD7C77" w:rsidP="00727854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/>
        </w:rPr>
      </w:pPr>
      <w:r w:rsidRPr="00727854">
        <w:rPr>
          <w:rFonts w:ascii="Arial" w:hAnsi="Arial"/>
          <w:lang w:val="es-ES_tradnl"/>
        </w:rPr>
        <w:t>Saber manejar</w:t>
      </w:r>
    </w:p>
    <w:p w14:paraId="1AF56725" w14:textId="77777777" w:rsidR="00DD7C77" w:rsidRPr="00DD7C77" w:rsidRDefault="00DD7C77" w:rsidP="00DD7C77">
      <w:pPr>
        <w:rPr>
          <w:rFonts w:ascii="Arial" w:hAnsi="Arial"/>
        </w:rPr>
      </w:pPr>
    </w:p>
    <w:p w14:paraId="5382B142" w14:textId="7F9F25D1" w:rsidR="00F96E4A" w:rsidRDefault="00F96E4A" w:rsidP="00F96E4A">
      <w:pPr>
        <w:rPr>
          <w:rFonts w:ascii="Arial" w:hAnsi="Arial"/>
        </w:rPr>
      </w:pPr>
      <w:r>
        <w:rPr>
          <w:rFonts w:ascii="Arial" w:hAnsi="Arial"/>
        </w:rPr>
        <w:t>La beca que Pro</w:t>
      </w:r>
      <w:r w:rsidR="00727854">
        <w:rPr>
          <w:rFonts w:ascii="Arial" w:hAnsi="Arial"/>
        </w:rPr>
        <w:t xml:space="preserve"> </w:t>
      </w:r>
      <w:bookmarkStart w:id="0" w:name="_GoBack"/>
      <w:bookmarkEnd w:id="0"/>
      <w:r>
        <w:rPr>
          <w:rFonts w:ascii="Arial" w:hAnsi="Arial"/>
        </w:rPr>
        <w:t>Meritum y Grupo petroquímico Beta ofrecen es de $4000 mensuales.</w:t>
      </w:r>
    </w:p>
    <w:p w14:paraId="57D7215E" w14:textId="77777777" w:rsidR="00F96E4A" w:rsidRDefault="00F96E4A" w:rsidP="00F96E4A">
      <w:pPr>
        <w:rPr>
          <w:rFonts w:ascii="Arial" w:hAnsi="Arial"/>
        </w:rPr>
      </w:pPr>
    </w:p>
    <w:p w14:paraId="24D106DE" w14:textId="3AFC6443" w:rsidR="00B73120" w:rsidRPr="00F96E4A" w:rsidRDefault="00727854">
      <w:pPr>
        <w:rPr>
          <w:rFonts w:ascii="Arial" w:hAnsi="Arial"/>
        </w:rPr>
      </w:pPr>
      <w:r>
        <w:rPr>
          <w:rFonts w:ascii="Arial" w:hAnsi="Arial"/>
        </w:rPr>
        <w:t>Interesados favor de enviar su CV actualizado a n.alonso@promeritum.org.mx</w:t>
      </w:r>
    </w:p>
    <w:sectPr w:rsidR="00B73120" w:rsidRPr="00F96E4A" w:rsidSect="00B7312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5D"/>
    <w:multiLevelType w:val="hybridMultilevel"/>
    <w:tmpl w:val="F97CA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80965"/>
    <w:multiLevelType w:val="hybridMultilevel"/>
    <w:tmpl w:val="2C681E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0D0322"/>
    <w:multiLevelType w:val="hybridMultilevel"/>
    <w:tmpl w:val="AAA4C1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922091"/>
    <w:multiLevelType w:val="hybridMultilevel"/>
    <w:tmpl w:val="087C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4A"/>
    <w:rsid w:val="000E1617"/>
    <w:rsid w:val="001D76EF"/>
    <w:rsid w:val="00536D18"/>
    <w:rsid w:val="005D7E85"/>
    <w:rsid w:val="00727854"/>
    <w:rsid w:val="008F07F7"/>
    <w:rsid w:val="00B573AB"/>
    <w:rsid w:val="00B73120"/>
    <w:rsid w:val="00DD7C77"/>
    <w:rsid w:val="00F96E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1AA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F96E4A"/>
    <w:rPr>
      <w:rFonts w:ascii="Consolas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96E4A"/>
    <w:rPr>
      <w:rFonts w:ascii="Consolas" w:hAnsi="Consolas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F96E4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6E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1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12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F96E4A"/>
    <w:rPr>
      <w:rFonts w:ascii="Consolas" w:hAnsi="Consolas" w:cs="Times New Roman"/>
      <w:sz w:val="21"/>
      <w:szCs w:val="21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96E4A"/>
    <w:rPr>
      <w:rFonts w:ascii="Consolas" w:hAnsi="Consolas" w:cs="Times New Roman"/>
      <w:sz w:val="21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F96E4A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96E4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312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12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image001.jpg@01CC60EB.4689836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1034</Characters>
  <Application>Microsoft Macintosh Word</Application>
  <DocSecurity>0</DocSecurity>
  <Lines>8</Lines>
  <Paragraphs>2</Paragraphs>
  <ScaleCrop>false</ScaleCrop>
  <Company>Olinca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Caballero</dc:creator>
  <cp:keywords/>
  <cp:lastModifiedBy>Pro Meritum</cp:lastModifiedBy>
  <cp:revision>3</cp:revision>
  <dcterms:created xsi:type="dcterms:W3CDTF">2013-08-21T18:05:00Z</dcterms:created>
  <dcterms:modified xsi:type="dcterms:W3CDTF">2013-08-21T18:07:00Z</dcterms:modified>
</cp:coreProperties>
</file>